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EFEA" w14:textId="23DD5A6F" w:rsidR="006A37F1" w:rsidRDefault="005E4368" w:rsidP="009449CF">
      <w:pPr>
        <w:spacing w:line="360" w:lineRule="auto"/>
        <w:jc w:val="center"/>
        <w:rPr>
          <w:rFonts w:ascii="Monotype Corsiva" w:hAnsi="Monotype Corsiva"/>
          <w:b/>
          <w:bCs/>
          <w:sz w:val="36"/>
          <w:szCs w:val="36"/>
        </w:rPr>
      </w:pPr>
      <w:r>
        <w:rPr>
          <w:rFonts w:ascii="Monotype Corsiva" w:hAnsi="Monotype Corsiva"/>
          <w:b/>
          <w:bCs/>
          <w:sz w:val="36"/>
          <w:szCs w:val="36"/>
        </w:rPr>
        <w:t xml:space="preserve">Second </w:t>
      </w:r>
      <w:r w:rsidR="006A37F1">
        <w:rPr>
          <w:rFonts w:ascii="Monotype Corsiva" w:hAnsi="Monotype Corsiva"/>
          <w:b/>
          <w:bCs/>
          <w:sz w:val="36"/>
          <w:szCs w:val="36"/>
        </w:rPr>
        <w:t>Sunday</w:t>
      </w:r>
      <w:r>
        <w:rPr>
          <w:rFonts w:ascii="Monotype Corsiva" w:hAnsi="Monotype Corsiva"/>
          <w:b/>
          <w:bCs/>
          <w:sz w:val="36"/>
          <w:szCs w:val="36"/>
        </w:rPr>
        <w:t xml:space="preserve"> of Advent</w:t>
      </w:r>
    </w:p>
    <w:p w14:paraId="0E2441CE" w14:textId="5F77A29F" w:rsidR="005E4368" w:rsidRDefault="005E4368" w:rsidP="009449CF">
      <w:pPr>
        <w:spacing w:line="360" w:lineRule="auto"/>
        <w:jc w:val="center"/>
        <w:rPr>
          <w:rFonts w:ascii="Monotype Corsiva" w:hAnsi="Monotype Corsiva"/>
          <w:b/>
          <w:bCs/>
          <w:sz w:val="36"/>
          <w:szCs w:val="36"/>
        </w:rPr>
      </w:pPr>
      <w:r>
        <w:rPr>
          <w:rFonts w:ascii="Monotype Corsiva" w:hAnsi="Monotype Corsiva"/>
          <w:b/>
          <w:bCs/>
          <w:sz w:val="36"/>
          <w:szCs w:val="36"/>
        </w:rPr>
        <w:t>December 8, 2024</w:t>
      </w:r>
    </w:p>
    <w:p w14:paraId="5E644E16" w14:textId="47993AB5" w:rsidR="00734E25" w:rsidRDefault="00255134" w:rsidP="00AE34E7">
      <w:pPr>
        <w:spacing w:line="480" w:lineRule="auto"/>
      </w:pPr>
      <w:r>
        <w:t>*</w:t>
      </w:r>
      <w:r w:rsidR="006D632D">
        <w:t xml:space="preserve">Hymn: </w:t>
      </w:r>
      <w:r w:rsidR="005E4368">
        <w:t>“O Come, O Come, Emmanuel” #120 vs. 1 &amp; 2</w:t>
      </w:r>
    </w:p>
    <w:p w14:paraId="2B82E9CD" w14:textId="06E3B0C5" w:rsidR="00AE34E7" w:rsidRDefault="00AE34E7" w:rsidP="00AE34E7">
      <w:pPr>
        <w:spacing w:line="480" w:lineRule="auto"/>
      </w:pPr>
      <w:r>
        <w:t>Welcome &amp; Announcements</w:t>
      </w:r>
      <w:r w:rsidR="006808A9">
        <w:t xml:space="preserve"> </w:t>
      </w:r>
      <w:r w:rsidR="00E571C7">
        <w:t>– Marvin Choquette</w:t>
      </w:r>
    </w:p>
    <w:p w14:paraId="1271A686" w14:textId="27756E38" w:rsidR="006D632D" w:rsidRDefault="006D632D" w:rsidP="006D632D">
      <w:pPr>
        <w:spacing w:line="480" w:lineRule="auto"/>
      </w:pPr>
      <w:r>
        <w:t>Prelude</w:t>
      </w:r>
      <w:r w:rsidR="003B0732">
        <w:t xml:space="preserve">: </w:t>
      </w:r>
      <w:r w:rsidR="00E571C7">
        <w:t xml:space="preserve">“Away in a Manger” </w:t>
      </w:r>
      <w:r w:rsidR="00CD6C3B">
        <w:t>–</w:t>
      </w:r>
      <w:r w:rsidR="00E571C7">
        <w:t xml:space="preserve"> M</w:t>
      </w:r>
      <w:r w:rsidR="00CD6C3B">
        <w:t>ekenzie Joseph</w:t>
      </w:r>
    </w:p>
    <w:p w14:paraId="57A82969" w14:textId="5E4532A0" w:rsidR="00CD6C3B" w:rsidRDefault="00CD6C3B" w:rsidP="006D632D">
      <w:pPr>
        <w:spacing w:line="480" w:lineRule="auto"/>
      </w:pPr>
      <w:r>
        <w:t>Lighting of the Second Advent Candle – Mekenzie Joseph, Les &amp; Amy Marsh</w:t>
      </w:r>
    </w:p>
    <w:p w14:paraId="7BC06BA6" w14:textId="063447CB" w:rsidR="00C96D4E" w:rsidRDefault="006D632D" w:rsidP="00072465">
      <w:pPr>
        <w:spacing w:line="360" w:lineRule="auto"/>
      </w:pPr>
      <w:r w:rsidRPr="006D632D">
        <w:t xml:space="preserve">Invitation to Worship: </w:t>
      </w:r>
    </w:p>
    <w:p w14:paraId="50B68F84" w14:textId="77777777" w:rsidR="00C51021" w:rsidRPr="00C51021" w:rsidRDefault="00C51021" w:rsidP="00C51021">
      <w:r w:rsidRPr="00C51021">
        <w:t xml:space="preserve">The Lord is </w:t>
      </w:r>
      <w:proofErr w:type="gramStart"/>
      <w:r w:rsidRPr="00C51021">
        <w:t>near</w:t>
      </w:r>
      <w:proofErr w:type="gramEnd"/>
      <w:r w:rsidRPr="00C51021">
        <w:t>! Prepare the way of the Lord!</w:t>
      </w:r>
      <w:r w:rsidRPr="00C51021">
        <w:br/>
      </w:r>
      <w:r w:rsidRPr="00C51021">
        <w:rPr>
          <w:b/>
        </w:rPr>
        <w:t>All people everywhere, let us make ready to enter God's presence.</w:t>
      </w:r>
      <w:r w:rsidRPr="00C51021">
        <w:br/>
        <w:t>For the Lord is holy, pure and righteous.</w:t>
      </w:r>
      <w:r w:rsidRPr="00C51021">
        <w:br/>
      </w:r>
      <w:r w:rsidRPr="00C51021">
        <w:rPr>
          <w:b/>
        </w:rPr>
        <w:t>God's glory fills this place.</w:t>
      </w:r>
      <w:r w:rsidRPr="00C51021">
        <w:br/>
        <w:t>God calls us to truth, mercy and peace.</w:t>
      </w:r>
      <w:r w:rsidRPr="00C51021">
        <w:br/>
      </w:r>
      <w:r w:rsidRPr="00C51021">
        <w:rPr>
          <w:b/>
        </w:rPr>
        <w:t>Hearts that are just and kind please God.</w:t>
      </w:r>
      <w:r w:rsidRPr="00C51021">
        <w:br/>
        <w:t>Let us enter God's presence with humility.</w:t>
      </w:r>
    </w:p>
    <w:p w14:paraId="2E01C27C" w14:textId="66849DF7" w:rsidR="00C51021" w:rsidRPr="00C51021" w:rsidRDefault="00C51021" w:rsidP="00C51021">
      <w:pPr>
        <w:rPr>
          <w:b/>
          <w:i/>
          <w:iCs/>
        </w:rPr>
      </w:pPr>
      <w:r w:rsidRPr="00C51021">
        <w:rPr>
          <w:b/>
          <w:i/>
          <w:iCs/>
        </w:rPr>
        <w:t xml:space="preserve">All: The Lord is </w:t>
      </w:r>
      <w:proofErr w:type="gramStart"/>
      <w:r w:rsidRPr="00C51021">
        <w:rPr>
          <w:b/>
          <w:i/>
          <w:iCs/>
        </w:rPr>
        <w:t>near</w:t>
      </w:r>
      <w:proofErr w:type="gramEnd"/>
      <w:r w:rsidRPr="00C51021">
        <w:rPr>
          <w:b/>
          <w:i/>
          <w:iCs/>
        </w:rPr>
        <w:t>! Prepare the way of the Lord!</w:t>
      </w:r>
    </w:p>
    <w:p w14:paraId="2F3647F3" w14:textId="77777777" w:rsidR="007B6E41" w:rsidRPr="007B6E41" w:rsidRDefault="007B6E41" w:rsidP="007B6E41">
      <w:pPr>
        <w:rPr>
          <w:b/>
          <w:i/>
          <w:iCs/>
        </w:rPr>
      </w:pPr>
    </w:p>
    <w:p w14:paraId="2F43B7E1" w14:textId="2A7BD2F5" w:rsidR="002935E7" w:rsidRDefault="002935E7" w:rsidP="007C794E">
      <w:pPr>
        <w:spacing w:line="480" w:lineRule="auto"/>
      </w:pPr>
      <w:r>
        <w:t>Invocation &amp; Lord’s Prayer</w:t>
      </w:r>
      <w:r w:rsidR="003D41E9">
        <w:t xml:space="preserve"> (debts)</w:t>
      </w:r>
    </w:p>
    <w:p w14:paraId="21D7A9C7" w14:textId="76F6B296" w:rsidR="006D632D" w:rsidRDefault="003D05B5" w:rsidP="006D632D">
      <w:pPr>
        <w:spacing w:line="480" w:lineRule="auto"/>
      </w:pPr>
      <w:r>
        <w:t>Scripture Reading:</w:t>
      </w:r>
      <w:r w:rsidR="004C77B6">
        <w:t xml:space="preserve"> </w:t>
      </w:r>
      <w:r w:rsidR="00C51021">
        <w:t>Malachi</w:t>
      </w:r>
      <w:r w:rsidR="0022509C">
        <w:t xml:space="preserve"> 3:1-4 – Sharon Hoffman</w:t>
      </w:r>
    </w:p>
    <w:p w14:paraId="135D50AB" w14:textId="4A38D5DA" w:rsidR="006D632D" w:rsidRDefault="006D632D" w:rsidP="006D632D">
      <w:pPr>
        <w:spacing w:line="480" w:lineRule="auto"/>
      </w:pPr>
      <w:r>
        <w:t>Children’s Message</w:t>
      </w:r>
      <w:r w:rsidR="00FD76E1">
        <w:t xml:space="preserve"> – </w:t>
      </w:r>
      <w:r w:rsidR="009C385C">
        <w:t>Laureen Galayda</w:t>
      </w:r>
    </w:p>
    <w:p w14:paraId="60E5536B" w14:textId="16FF74C3" w:rsidR="000F24B1" w:rsidRDefault="007C794E" w:rsidP="006D632D">
      <w:pPr>
        <w:spacing w:line="480" w:lineRule="auto"/>
      </w:pPr>
      <w:r>
        <w:t>Praise Music</w:t>
      </w:r>
      <w:r w:rsidR="000F24B1">
        <w:t>:</w:t>
      </w:r>
      <w:r w:rsidR="00854637">
        <w:t xml:space="preserve"> </w:t>
      </w:r>
      <w:r w:rsidR="00BE1AA0">
        <w:t xml:space="preserve">“In the Bleak Mid-Winter” – Mekenzie Joseph </w:t>
      </w:r>
    </w:p>
    <w:p w14:paraId="12BCD357" w14:textId="2B2DC982" w:rsidR="006D632D" w:rsidRDefault="006D632D" w:rsidP="006D632D">
      <w:pPr>
        <w:spacing w:line="480" w:lineRule="auto"/>
      </w:pPr>
      <w:r>
        <w:t xml:space="preserve">Scripture: </w:t>
      </w:r>
      <w:r w:rsidR="008F5BBD">
        <w:t>Luke 3:1-6</w:t>
      </w:r>
    </w:p>
    <w:p w14:paraId="5E036D6C" w14:textId="210EC794" w:rsidR="00F2393F" w:rsidRDefault="006D632D" w:rsidP="006D632D">
      <w:pPr>
        <w:spacing w:line="480" w:lineRule="auto"/>
      </w:pPr>
      <w:r>
        <w:t xml:space="preserve">Sermon: </w:t>
      </w:r>
      <w:r w:rsidR="00B34D34">
        <w:t>“The Word of God Came to John”</w:t>
      </w:r>
    </w:p>
    <w:p w14:paraId="5BC21997" w14:textId="389F52BF" w:rsidR="007C794E" w:rsidRDefault="00255134" w:rsidP="006D632D">
      <w:pPr>
        <w:spacing w:line="480" w:lineRule="auto"/>
      </w:pPr>
      <w:r>
        <w:t>*</w:t>
      </w:r>
      <w:r w:rsidR="00D94071">
        <w:t xml:space="preserve">Hymn: </w:t>
      </w:r>
      <w:r w:rsidR="003E762A" w:rsidRPr="003E762A">
        <w:t>“What Child Is This?” #140</w:t>
      </w:r>
    </w:p>
    <w:p w14:paraId="1A1A4630" w14:textId="110CA658" w:rsidR="006D632D" w:rsidRDefault="006D632D" w:rsidP="006D632D">
      <w:pPr>
        <w:spacing w:line="480" w:lineRule="auto"/>
      </w:pPr>
      <w:r>
        <w:t>Prayer Time</w:t>
      </w:r>
    </w:p>
    <w:p w14:paraId="17D8C283" w14:textId="77777777" w:rsidR="00F86F08" w:rsidRDefault="00255134" w:rsidP="006D632D">
      <w:pPr>
        <w:spacing w:line="480" w:lineRule="auto"/>
      </w:pPr>
      <w:r>
        <w:t>*</w:t>
      </w:r>
      <w:r w:rsidR="00325832">
        <w:t xml:space="preserve">Hymn: </w:t>
      </w:r>
      <w:r w:rsidR="00F86F08" w:rsidRPr="00F86F08">
        <w:t xml:space="preserve">“The First Noel” #131 </w:t>
      </w:r>
    </w:p>
    <w:p w14:paraId="2E0CAE93" w14:textId="33387477" w:rsidR="00325832" w:rsidRDefault="00550BE8" w:rsidP="006D632D">
      <w:pPr>
        <w:spacing w:line="480" w:lineRule="auto"/>
      </w:pPr>
      <w:r>
        <w:t>*</w:t>
      </w:r>
      <w:r w:rsidR="006D632D">
        <w:t>Benediction</w:t>
      </w:r>
    </w:p>
    <w:p w14:paraId="7264047D" w14:textId="77777777" w:rsidR="00B43A11" w:rsidRDefault="009A593B" w:rsidP="00B43A11">
      <w:pPr>
        <w:spacing w:line="360" w:lineRule="auto"/>
      </w:pPr>
      <w:r>
        <w:t>Postlude:</w:t>
      </w:r>
      <w:r w:rsidR="00FD76E1">
        <w:t xml:space="preserve"> </w:t>
      </w:r>
      <w:r w:rsidR="007C3127">
        <w:t>“Silent Night” – Mekenzie Joseph</w:t>
      </w:r>
    </w:p>
    <w:p w14:paraId="5521A18E" w14:textId="063FB73B" w:rsidR="00B43A11" w:rsidRPr="00B43A11" w:rsidRDefault="00B43A11" w:rsidP="00B43A11">
      <w:pPr>
        <w:jc w:val="center"/>
        <w:rPr>
          <w:i/>
          <w:iCs/>
        </w:rPr>
      </w:pPr>
      <w:r w:rsidRPr="00B43A11">
        <w:rPr>
          <w:i/>
          <w:iCs/>
        </w:rPr>
        <w:t>Today’s flowers</w:t>
      </w:r>
      <w:r w:rsidR="00051DB8" w:rsidRPr="00051DB8">
        <w:rPr>
          <w:i/>
          <w:iCs/>
        </w:rPr>
        <w:t xml:space="preserve"> are given by Robin Michel &amp; Ginni Butler</w:t>
      </w:r>
    </w:p>
    <w:p w14:paraId="475821FE" w14:textId="533937E1" w:rsidR="00051DB8" w:rsidRPr="00051DB8" w:rsidRDefault="00051DB8" w:rsidP="00B43A11">
      <w:pPr>
        <w:jc w:val="center"/>
        <w:rPr>
          <w:i/>
          <w:iCs/>
        </w:rPr>
      </w:pPr>
      <w:r w:rsidRPr="00051DB8">
        <w:rPr>
          <w:i/>
          <w:iCs/>
        </w:rPr>
        <w:t>in honor of Stephanie Lee Harris' birthday.</w:t>
      </w:r>
    </w:p>
    <w:p w14:paraId="1B81AADD" w14:textId="77777777" w:rsidR="00051DB8" w:rsidRDefault="00051DB8" w:rsidP="006D632D">
      <w:pPr>
        <w:spacing w:line="480" w:lineRule="auto"/>
      </w:pPr>
    </w:p>
    <w:p w14:paraId="14A65241" w14:textId="77777777" w:rsidR="00AA184D" w:rsidRPr="00DB061D" w:rsidRDefault="00AA184D" w:rsidP="00AA184D">
      <w:pPr>
        <w:spacing w:before="100" w:beforeAutospacing="1" w:after="100" w:afterAutospacing="1"/>
        <w:outlineLvl w:val="1"/>
        <w:rPr>
          <w:rFonts w:eastAsia="Times New Roman" w:cs="Times New Roman"/>
          <w:b/>
          <w:bCs/>
          <w:color w:val="880000"/>
          <w:sz w:val="29"/>
          <w:szCs w:val="29"/>
        </w:rPr>
      </w:pPr>
      <w:r w:rsidRPr="00DB061D">
        <w:rPr>
          <w:rFonts w:eastAsia="Times New Roman" w:cs="Times New Roman"/>
          <w:b/>
          <w:bCs/>
          <w:color w:val="880000"/>
          <w:sz w:val="29"/>
          <w:szCs w:val="29"/>
        </w:rPr>
        <w:lastRenderedPageBreak/>
        <w:t>Malachi 3:1-4</w:t>
      </w:r>
    </w:p>
    <w:p w14:paraId="4BAE5251" w14:textId="7CDFAD19" w:rsidR="00AA184D" w:rsidRPr="00DB061D" w:rsidRDefault="00AA184D" w:rsidP="00AA184D">
      <w:pPr>
        <w:spacing w:before="100" w:beforeAutospacing="1" w:after="100" w:afterAutospacing="1"/>
        <w:rPr>
          <w:rFonts w:eastAsia="Times New Roman" w:cs="Times New Roman"/>
          <w:color w:val="010000"/>
          <w:sz w:val="27"/>
          <w:szCs w:val="27"/>
        </w:rPr>
      </w:pPr>
      <w:r w:rsidRPr="00DB061D">
        <w:rPr>
          <w:rFonts w:eastAsia="Times New Roman" w:cs="Times New Roman"/>
          <w:color w:val="666666"/>
          <w:sz w:val="54"/>
          <w:szCs w:val="54"/>
        </w:rPr>
        <w:t>3</w:t>
      </w:r>
      <w:r>
        <w:rPr>
          <w:rFonts w:eastAsia="Times New Roman" w:cs="Times New Roman"/>
          <w:color w:val="666666"/>
          <w:sz w:val="54"/>
          <w:szCs w:val="54"/>
        </w:rPr>
        <w:t xml:space="preserve"> </w:t>
      </w:r>
      <w:r w:rsidRPr="00DB061D">
        <w:rPr>
          <w:rFonts w:eastAsia="Times New Roman" w:cs="Times New Roman"/>
          <w:color w:val="010000"/>
          <w:sz w:val="27"/>
          <w:szCs w:val="27"/>
        </w:rPr>
        <w:t>See, I am sending my messenger to prepare the way before me, and the Lord whom you seek will suddenly come to his temple. The messenger of the covenant in whom you delight—indeed, he is coming, says the </w:t>
      </w:r>
      <w:r w:rsidRPr="00DB061D">
        <w:rPr>
          <w:rFonts w:eastAsia="Times New Roman" w:cs="Times New Roman"/>
          <w:smallCaps/>
          <w:color w:val="010000"/>
          <w:sz w:val="27"/>
          <w:szCs w:val="27"/>
        </w:rPr>
        <w:t>Lord</w:t>
      </w:r>
      <w:r w:rsidRPr="00DB061D">
        <w:rPr>
          <w:rFonts w:eastAsia="Times New Roman" w:cs="Times New Roman"/>
          <w:color w:val="010000"/>
          <w:sz w:val="27"/>
          <w:szCs w:val="27"/>
        </w:rPr>
        <w:t> of hosts. </w:t>
      </w:r>
      <w:r w:rsidRPr="00DB061D">
        <w:rPr>
          <w:rFonts w:eastAsia="Times New Roman" w:cs="Times New Roman"/>
          <w:color w:val="777777"/>
          <w:sz w:val="27"/>
          <w:szCs w:val="27"/>
          <w:vertAlign w:val="superscript"/>
        </w:rPr>
        <w:t>2</w:t>
      </w:r>
      <w:r w:rsidRPr="00DB061D">
        <w:rPr>
          <w:rFonts w:eastAsia="Times New Roman" w:cs="Times New Roman"/>
          <w:color w:val="010000"/>
          <w:sz w:val="27"/>
          <w:szCs w:val="27"/>
        </w:rPr>
        <w:t>But who can endure the day of his coming, and who can stand when he appears? For he is like a refiner’s fire and like fullers’ soap; </w:t>
      </w:r>
      <w:r w:rsidRPr="00DB061D">
        <w:rPr>
          <w:rFonts w:eastAsia="Times New Roman" w:cs="Times New Roman"/>
          <w:color w:val="777777"/>
          <w:sz w:val="27"/>
          <w:szCs w:val="27"/>
          <w:vertAlign w:val="superscript"/>
        </w:rPr>
        <w:t>3</w:t>
      </w:r>
      <w:r w:rsidRPr="00DB061D">
        <w:rPr>
          <w:rFonts w:eastAsia="Times New Roman" w:cs="Times New Roman"/>
          <w:color w:val="010000"/>
          <w:sz w:val="27"/>
          <w:szCs w:val="27"/>
        </w:rPr>
        <w:t>he will sit as a refiner and purifier of silver, and he will purify the descendants of Levi and refine them like gold and silver, until they present offerings to the </w:t>
      </w:r>
      <w:r w:rsidRPr="00DB061D">
        <w:rPr>
          <w:rFonts w:eastAsia="Times New Roman" w:cs="Times New Roman"/>
          <w:smallCaps/>
          <w:color w:val="010000"/>
          <w:sz w:val="27"/>
          <w:szCs w:val="27"/>
        </w:rPr>
        <w:t>Lord</w:t>
      </w:r>
      <w:r w:rsidRPr="00DB061D">
        <w:rPr>
          <w:rFonts w:eastAsia="Times New Roman" w:cs="Times New Roman"/>
          <w:color w:val="010000"/>
          <w:sz w:val="27"/>
          <w:szCs w:val="27"/>
        </w:rPr>
        <w:t> in righteousness. </w:t>
      </w:r>
      <w:r w:rsidRPr="00DB061D">
        <w:rPr>
          <w:rFonts w:eastAsia="Times New Roman" w:cs="Times New Roman"/>
          <w:color w:val="777777"/>
          <w:sz w:val="27"/>
          <w:szCs w:val="27"/>
          <w:vertAlign w:val="superscript"/>
        </w:rPr>
        <w:t>4</w:t>
      </w:r>
      <w:r w:rsidRPr="00DB061D">
        <w:rPr>
          <w:rFonts w:eastAsia="Times New Roman" w:cs="Times New Roman"/>
          <w:color w:val="010000"/>
          <w:sz w:val="27"/>
          <w:szCs w:val="27"/>
        </w:rPr>
        <w:t>Then the offering of Judah and Jerusalem will be pleasing to the </w:t>
      </w:r>
      <w:r w:rsidRPr="00DB061D">
        <w:rPr>
          <w:rFonts w:eastAsia="Times New Roman" w:cs="Times New Roman"/>
          <w:smallCaps/>
          <w:color w:val="010000"/>
          <w:sz w:val="27"/>
          <w:szCs w:val="27"/>
        </w:rPr>
        <w:t>Lord</w:t>
      </w:r>
      <w:r w:rsidRPr="00DB061D">
        <w:rPr>
          <w:rFonts w:eastAsia="Times New Roman" w:cs="Times New Roman"/>
          <w:color w:val="010000"/>
          <w:sz w:val="27"/>
          <w:szCs w:val="27"/>
        </w:rPr>
        <w:t> as in the days of old and as in former years.</w:t>
      </w:r>
    </w:p>
    <w:p w14:paraId="51DC55E4" w14:textId="77777777" w:rsidR="00CA7982" w:rsidRPr="00AA184D" w:rsidRDefault="00CA7982" w:rsidP="00AA184D"/>
    <w:p w14:paraId="0B909CD5" w14:textId="77777777" w:rsidR="00FF64FC" w:rsidRDefault="00FF64FC" w:rsidP="006D632D">
      <w:pPr>
        <w:spacing w:line="480" w:lineRule="auto"/>
      </w:pPr>
    </w:p>
    <w:p w14:paraId="695989E9" w14:textId="77777777" w:rsidR="00536287" w:rsidRDefault="00536287" w:rsidP="006D632D">
      <w:pPr>
        <w:spacing w:line="480" w:lineRule="auto"/>
      </w:pPr>
    </w:p>
    <w:p w14:paraId="1C002057" w14:textId="77777777" w:rsidR="00536287" w:rsidRDefault="00536287" w:rsidP="006D632D">
      <w:pPr>
        <w:spacing w:line="480" w:lineRule="auto"/>
      </w:pPr>
    </w:p>
    <w:p w14:paraId="3C445CDE" w14:textId="77777777" w:rsidR="00536287" w:rsidRDefault="00536287" w:rsidP="006D632D">
      <w:pPr>
        <w:spacing w:line="480" w:lineRule="auto"/>
      </w:pPr>
    </w:p>
    <w:p w14:paraId="4FB9C0AC" w14:textId="77777777" w:rsidR="00536287" w:rsidRDefault="00536287" w:rsidP="006D632D">
      <w:pPr>
        <w:spacing w:line="480" w:lineRule="auto"/>
      </w:pPr>
    </w:p>
    <w:p w14:paraId="315C0C19" w14:textId="77777777" w:rsidR="00536287" w:rsidRDefault="00536287" w:rsidP="006D632D">
      <w:pPr>
        <w:spacing w:line="480" w:lineRule="auto"/>
      </w:pPr>
    </w:p>
    <w:p w14:paraId="1092974A" w14:textId="77777777" w:rsidR="00536287" w:rsidRDefault="00536287" w:rsidP="006D632D">
      <w:pPr>
        <w:spacing w:line="480" w:lineRule="auto"/>
      </w:pPr>
    </w:p>
    <w:p w14:paraId="54302C4B" w14:textId="77777777" w:rsidR="00536287" w:rsidRDefault="00536287" w:rsidP="006D632D">
      <w:pPr>
        <w:spacing w:line="480" w:lineRule="auto"/>
      </w:pPr>
    </w:p>
    <w:p w14:paraId="3E5D4C92" w14:textId="77777777" w:rsidR="00536287" w:rsidRDefault="00536287" w:rsidP="006D632D">
      <w:pPr>
        <w:spacing w:line="480" w:lineRule="auto"/>
      </w:pPr>
    </w:p>
    <w:p w14:paraId="27C829D0" w14:textId="77777777" w:rsidR="00536287" w:rsidRDefault="00536287" w:rsidP="006D632D">
      <w:pPr>
        <w:spacing w:line="480" w:lineRule="auto"/>
      </w:pPr>
    </w:p>
    <w:p w14:paraId="19C16010" w14:textId="77777777" w:rsidR="00536287" w:rsidRDefault="00536287" w:rsidP="006D632D">
      <w:pPr>
        <w:spacing w:line="480" w:lineRule="auto"/>
      </w:pPr>
    </w:p>
    <w:p w14:paraId="4A491A31" w14:textId="77777777" w:rsidR="00536287" w:rsidRDefault="00536287" w:rsidP="006D632D">
      <w:pPr>
        <w:spacing w:line="480" w:lineRule="auto"/>
      </w:pPr>
    </w:p>
    <w:p w14:paraId="23780F52" w14:textId="77777777" w:rsidR="00536287" w:rsidRDefault="00536287" w:rsidP="006D632D">
      <w:pPr>
        <w:spacing w:line="480" w:lineRule="auto"/>
      </w:pPr>
    </w:p>
    <w:p w14:paraId="292A94E2" w14:textId="77777777" w:rsidR="00536287" w:rsidRPr="00536287" w:rsidRDefault="00536287" w:rsidP="00536287">
      <w:pPr>
        <w:spacing w:line="480" w:lineRule="auto"/>
        <w:jc w:val="center"/>
      </w:pPr>
      <w:r w:rsidRPr="00536287">
        <w:t>* If you are able, please stand</w:t>
      </w:r>
    </w:p>
    <w:p w14:paraId="577FA1D2" w14:textId="77777777" w:rsidR="00536287" w:rsidRDefault="00536287" w:rsidP="006D632D">
      <w:pPr>
        <w:spacing w:line="480" w:lineRule="auto"/>
      </w:pPr>
    </w:p>
    <w:p w14:paraId="1BC8A6E3" w14:textId="77777777" w:rsidR="00536287" w:rsidRDefault="00536287" w:rsidP="006D632D">
      <w:pPr>
        <w:spacing w:line="480" w:lineRule="auto"/>
      </w:pPr>
    </w:p>
    <w:sectPr w:rsidR="00536287" w:rsidSect="00B43A11">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D"/>
    <w:rsid w:val="00024117"/>
    <w:rsid w:val="00051DB8"/>
    <w:rsid w:val="00072465"/>
    <w:rsid w:val="000914BE"/>
    <w:rsid w:val="000B6CB4"/>
    <w:rsid w:val="000F0F11"/>
    <w:rsid w:val="000F24B1"/>
    <w:rsid w:val="000F69B7"/>
    <w:rsid w:val="001403F4"/>
    <w:rsid w:val="00153D96"/>
    <w:rsid w:val="00155BF7"/>
    <w:rsid w:val="001860C8"/>
    <w:rsid w:val="0019684E"/>
    <w:rsid w:val="001A2690"/>
    <w:rsid w:val="00204471"/>
    <w:rsid w:val="002135C8"/>
    <w:rsid w:val="002202D0"/>
    <w:rsid w:val="0022509C"/>
    <w:rsid w:val="00255134"/>
    <w:rsid w:val="00263CBB"/>
    <w:rsid w:val="00280591"/>
    <w:rsid w:val="00286779"/>
    <w:rsid w:val="002935E7"/>
    <w:rsid w:val="00321CFD"/>
    <w:rsid w:val="00325832"/>
    <w:rsid w:val="003371FB"/>
    <w:rsid w:val="003774E9"/>
    <w:rsid w:val="00380602"/>
    <w:rsid w:val="003B0732"/>
    <w:rsid w:val="003C77B9"/>
    <w:rsid w:val="003D05B5"/>
    <w:rsid w:val="003D2302"/>
    <w:rsid w:val="003D41E9"/>
    <w:rsid w:val="003E512C"/>
    <w:rsid w:val="003E762A"/>
    <w:rsid w:val="004142B1"/>
    <w:rsid w:val="00482FF7"/>
    <w:rsid w:val="004B5907"/>
    <w:rsid w:val="004C77B6"/>
    <w:rsid w:val="004D27AA"/>
    <w:rsid w:val="004E7EBD"/>
    <w:rsid w:val="00521FB1"/>
    <w:rsid w:val="00536287"/>
    <w:rsid w:val="00542CE0"/>
    <w:rsid w:val="00550BE8"/>
    <w:rsid w:val="00575490"/>
    <w:rsid w:val="005E4368"/>
    <w:rsid w:val="005F6744"/>
    <w:rsid w:val="00600A7B"/>
    <w:rsid w:val="00642F22"/>
    <w:rsid w:val="006808A9"/>
    <w:rsid w:val="006A37F1"/>
    <w:rsid w:val="006C4935"/>
    <w:rsid w:val="006D632D"/>
    <w:rsid w:val="006E409D"/>
    <w:rsid w:val="00701F17"/>
    <w:rsid w:val="00734E25"/>
    <w:rsid w:val="00744547"/>
    <w:rsid w:val="00770404"/>
    <w:rsid w:val="007975B3"/>
    <w:rsid w:val="007B48A5"/>
    <w:rsid w:val="007B6E41"/>
    <w:rsid w:val="007C3127"/>
    <w:rsid w:val="007C4106"/>
    <w:rsid w:val="007C794E"/>
    <w:rsid w:val="00810681"/>
    <w:rsid w:val="00824FA6"/>
    <w:rsid w:val="00826BAB"/>
    <w:rsid w:val="00832A32"/>
    <w:rsid w:val="00845D3C"/>
    <w:rsid w:val="00854637"/>
    <w:rsid w:val="00864CC8"/>
    <w:rsid w:val="00880594"/>
    <w:rsid w:val="008A3E48"/>
    <w:rsid w:val="008F5BBD"/>
    <w:rsid w:val="00903F30"/>
    <w:rsid w:val="0091549A"/>
    <w:rsid w:val="00924DAF"/>
    <w:rsid w:val="009449CF"/>
    <w:rsid w:val="009A593B"/>
    <w:rsid w:val="009C385C"/>
    <w:rsid w:val="009D6EAB"/>
    <w:rsid w:val="009E6977"/>
    <w:rsid w:val="00A20047"/>
    <w:rsid w:val="00A53C8A"/>
    <w:rsid w:val="00AA184D"/>
    <w:rsid w:val="00AA2BAD"/>
    <w:rsid w:val="00AB43F0"/>
    <w:rsid w:val="00AB648B"/>
    <w:rsid w:val="00AC3EF1"/>
    <w:rsid w:val="00AE34E7"/>
    <w:rsid w:val="00AF1814"/>
    <w:rsid w:val="00B34D34"/>
    <w:rsid w:val="00B43A11"/>
    <w:rsid w:val="00B622E4"/>
    <w:rsid w:val="00B74199"/>
    <w:rsid w:val="00B74FF5"/>
    <w:rsid w:val="00BA147E"/>
    <w:rsid w:val="00BD5242"/>
    <w:rsid w:val="00BE1AA0"/>
    <w:rsid w:val="00C016D5"/>
    <w:rsid w:val="00C170AF"/>
    <w:rsid w:val="00C21815"/>
    <w:rsid w:val="00C31250"/>
    <w:rsid w:val="00C51021"/>
    <w:rsid w:val="00C72C23"/>
    <w:rsid w:val="00C96D4E"/>
    <w:rsid w:val="00C97DCF"/>
    <w:rsid w:val="00CA7982"/>
    <w:rsid w:val="00CB75C0"/>
    <w:rsid w:val="00CC3B84"/>
    <w:rsid w:val="00CD6C3B"/>
    <w:rsid w:val="00CE1DCB"/>
    <w:rsid w:val="00CF2C97"/>
    <w:rsid w:val="00D06FEF"/>
    <w:rsid w:val="00D608FD"/>
    <w:rsid w:val="00D94071"/>
    <w:rsid w:val="00DA2C60"/>
    <w:rsid w:val="00DC3E17"/>
    <w:rsid w:val="00DD38F8"/>
    <w:rsid w:val="00DF3588"/>
    <w:rsid w:val="00DF63C7"/>
    <w:rsid w:val="00E119A2"/>
    <w:rsid w:val="00E22B8F"/>
    <w:rsid w:val="00E571C7"/>
    <w:rsid w:val="00EA361A"/>
    <w:rsid w:val="00EC70BB"/>
    <w:rsid w:val="00EF44E3"/>
    <w:rsid w:val="00F2393F"/>
    <w:rsid w:val="00F4213E"/>
    <w:rsid w:val="00F57F49"/>
    <w:rsid w:val="00F85B76"/>
    <w:rsid w:val="00F86F08"/>
    <w:rsid w:val="00F91664"/>
    <w:rsid w:val="00FA0806"/>
    <w:rsid w:val="00FD06D7"/>
    <w:rsid w:val="00FD76E1"/>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CFCF"/>
  <w15:chartTrackingRefBased/>
  <w15:docId w15:val="{2095B31A-7DE5-4FCE-B29D-B07C88D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2456">
      <w:bodyDiv w:val="1"/>
      <w:marLeft w:val="0"/>
      <w:marRight w:val="0"/>
      <w:marTop w:val="0"/>
      <w:marBottom w:val="0"/>
      <w:divBdr>
        <w:top w:val="none" w:sz="0" w:space="0" w:color="auto"/>
        <w:left w:val="none" w:sz="0" w:space="0" w:color="auto"/>
        <w:bottom w:val="none" w:sz="0" w:space="0" w:color="auto"/>
        <w:right w:val="none" w:sz="0" w:space="0" w:color="auto"/>
      </w:divBdr>
      <w:divsChild>
        <w:div w:id="1378821950">
          <w:marLeft w:val="0"/>
          <w:marRight w:val="0"/>
          <w:marTop w:val="0"/>
          <w:marBottom w:val="0"/>
          <w:divBdr>
            <w:top w:val="none" w:sz="0" w:space="0" w:color="auto"/>
            <w:left w:val="none" w:sz="0" w:space="0" w:color="auto"/>
            <w:bottom w:val="none" w:sz="0" w:space="0" w:color="auto"/>
            <w:right w:val="none" w:sz="0" w:space="0" w:color="auto"/>
          </w:divBdr>
        </w:div>
      </w:divsChild>
    </w:div>
    <w:div w:id="173689072">
      <w:bodyDiv w:val="1"/>
      <w:marLeft w:val="0"/>
      <w:marRight w:val="0"/>
      <w:marTop w:val="0"/>
      <w:marBottom w:val="0"/>
      <w:divBdr>
        <w:top w:val="none" w:sz="0" w:space="0" w:color="auto"/>
        <w:left w:val="none" w:sz="0" w:space="0" w:color="auto"/>
        <w:bottom w:val="none" w:sz="0" w:space="0" w:color="auto"/>
        <w:right w:val="none" w:sz="0" w:space="0" w:color="auto"/>
      </w:divBdr>
      <w:divsChild>
        <w:div w:id="196049492">
          <w:marLeft w:val="0"/>
          <w:marRight w:val="0"/>
          <w:marTop w:val="0"/>
          <w:marBottom w:val="0"/>
          <w:divBdr>
            <w:top w:val="none" w:sz="0" w:space="0" w:color="auto"/>
            <w:left w:val="none" w:sz="0" w:space="0" w:color="auto"/>
            <w:bottom w:val="none" w:sz="0" w:space="0" w:color="auto"/>
            <w:right w:val="none" w:sz="0" w:space="0" w:color="auto"/>
          </w:divBdr>
        </w:div>
      </w:divsChild>
    </w:div>
    <w:div w:id="283927355">
      <w:bodyDiv w:val="1"/>
      <w:marLeft w:val="0"/>
      <w:marRight w:val="0"/>
      <w:marTop w:val="0"/>
      <w:marBottom w:val="0"/>
      <w:divBdr>
        <w:top w:val="none" w:sz="0" w:space="0" w:color="auto"/>
        <w:left w:val="none" w:sz="0" w:space="0" w:color="auto"/>
        <w:bottom w:val="none" w:sz="0" w:space="0" w:color="auto"/>
        <w:right w:val="none" w:sz="0" w:space="0" w:color="auto"/>
      </w:divBdr>
    </w:div>
    <w:div w:id="738985965">
      <w:bodyDiv w:val="1"/>
      <w:marLeft w:val="0"/>
      <w:marRight w:val="0"/>
      <w:marTop w:val="0"/>
      <w:marBottom w:val="0"/>
      <w:divBdr>
        <w:top w:val="none" w:sz="0" w:space="0" w:color="auto"/>
        <w:left w:val="none" w:sz="0" w:space="0" w:color="auto"/>
        <w:bottom w:val="none" w:sz="0" w:space="0" w:color="auto"/>
        <w:right w:val="none" w:sz="0" w:space="0" w:color="auto"/>
      </w:divBdr>
    </w:div>
    <w:div w:id="748842951">
      <w:bodyDiv w:val="1"/>
      <w:marLeft w:val="0"/>
      <w:marRight w:val="0"/>
      <w:marTop w:val="0"/>
      <w:marBottom w:val="0"/>
      <w:divBdr>
        <w:top w:val="none" w:sz="0" w:space="0" w:color="auto"/>
        <w:left w:val="none" w:sz="0" w:space="0" w:color="auto"/>
        <w:bottom w:val="none" w:sz="0" w:space="0" w:color="auto"/>
        <w:right w:val="none" w:sz="0" w:space="0" w:color="auto"/>
      </w:divBdr>
    </w:div>
    <w:div w:id="1033456777">
      <w:bodyDiv w:val="1"/>
      <w:marLeft w:val="0"/>
      <w:marRight w:val="0"/>
      <w:marTop w:val="0"/>
      <w:marBottom w:val="0"/>
      <w:divBdr>
        <w:top w:val="none" w:sz="0" w:space="0" w:color="auto"/>
        <w:left w:val="none" w:sz="0" w:space="0" w:color="auto"/>
        <w:bottom w:val="none" w:sz="0" w:space="0" w:color="auto"/>
        <w:right w:val="none" w:sz="0" w:space="0" w:color="auto"/>
      </w:divBdr>
    </w:div>
    <w:div w:id="1144346584">
      <w:bodyDiv w:val="1"/>
      <w:marLeft w:val="0"/>
      <w:marRight w:val="0"/>
      <w:marTop w:val="0"/>
      <w:marBottom w:val="0"/>
      <w:divBdr>
        <w:top w:val="none" w:sz="0" w:space="0" w:color="auto"/>
        <w:left w:val="none" w:sz="0" w:space="0" w:color="auto"/>
        <w:bottom w:val="none" w:sz="0" w:space="0" w:color="auto"/>
        <w:right w:val="none" w:sz="0" w:space="0" w:color="auto"/>
      </w:divBdr>
    </w:div>
    <w:div w:id="1282808731">
      <w:bodyDiv w:val="1"/>
      <w:marLeft w:val="0"/>
      <w:marRight w:val="0"/>
      <w:marTop w:val="0"/>
      <w:marBottom w:val="0"/>
      <w:divBdr>
        <w:top w:val="none" w:sz="0" w:space="0" w:color="auto"/>
        <w:left w:val="none" w:sz="0" w:space="0" w:color="auto"/>
        <w:bottom w:val="none" w:sz="0" w:space="0" w:color="auto"/>
        <w:right w:val="none" w:sz="0" w:space="0" w:color="auto"/>
      </w:divBdr>
    </w:div>
    <w:div w:id="1311514763">
      <w:bodyDiv w:val="1"/>
      <w:marLeft w:val="0"/>
      <w:marRight w:val="0"/>
      <w:marTop w:val="0"/>
      <w:marBottom w:val="0"/>
      <w:divBdr>
        <w:top w:val="none" w:sz="0" w:space="0" w:color="auto"/>
        <w:left w:val="none" w:sz="0" w:space="0" w:color="auto"/>
        <w:bottom w:val="none" w:sz="0" w:space="0" w:color="auto"/>
        <w:right w:val="none" w:sz="0" w:space="0" w:color="auto"/>
      </w:divBdr>
    </w:div>
    <w:div w:id="2112964646">
      <w:bodyDiv w:val="1"/>
      <w:marLeft w:val="0"/>
      <w:marRight w:val="0"/>
      <w:marTop w:val="0"/>
      <w:marBottom w:val="0"/>
      <w:divBdr>
        <w:top w:val="none" w:sz="0" w:space="0" w:color="auto"/>
        <w:left w:val="none" w:sz="0" w:space="0" w:color="auto"/>
        <w:bottom w:val="none" w:sz="0" w:space="0" w:color="auto"/>
        <w:right w:val="none" w:sz="0" w:space="0" w:color="auto"/>
      </w:divBdr>
    </w:div>
    <w:div w:id="21387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B113-0138-4A68-A501-15D31C36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2022-07-12T15:37:00Z</cp:lastPrinted>
  <dcterms:created xsi:type="dcterms:W3CDTF">2024-12-08T01:53:00Z</dcterms:created>
  <dcterms:modified xsi:type="dcterms:W3CDTF">2024-12-08T01:53:00Z</dcterms:modified>
</cp:coreProperties>
</file>