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E1495" w14:textId="77777777" w:rsidR="00B8611A" w:rsidRDefault="00B01D71">
      <w:pPr>
        <w:pStyle w:val="Body"/>
        <w:spacing w:line="360" w:lineRule="auto"/>
        <w:jc w:val="center"/>
        <w:rPr>
          <w:rFonts w:ascii="Monotype Corsiva" w:eastAsia="Monotype Corsiva" w:hAnsi="Monotype Corsiva" w:cs="Monotype Corsiva"/>
          <w:b/>
          <w:bCs/>
          <w:sz w:val="36"/>
          <w:szCs w:val="36"/>
        </w:rPr>
      </w:pPr>
      <w:r>
        <w:rPr>
          <w:rFonts w:ascii="Monotype Corsiva" w:eastAsia="Monotype Corsiva" w:hAnsi="Monotype Corsiva" w:cs="Monotype Corsiva"/>
          <w:b/>
          <w:bCs/>
          <w:sz w:val="36"/>
          <w:szCs w:val="36"/>
        </w:rPr>
        <w:t>October 6, 2024</w:t>
      </w:r>
    </w:p>
    <w:p w14:paraId="54184635" w14:textId="77777777" w:rsidR="00B8611A" w:rsidRDefault="00B01D71">
      <w:pPr>
        <w:pStyle w:val="Body"/>
        <w:spacing w:line="360" w:lineRule="auto"/>
        <w:jc w:val="center"/>
        <w:rPr>
          <w:rFonts w:ascii="Monotype Corsiva" w:eastAsia="Monotype Corsiva" w:hAnsi="Monotype Corsiva" w:cs="Monotype Corsiva"/>
          <w:sz w:val="36"/>
          <w:szCs w:val="36"/>
        </w:rPr>
      </w:pPr>
      <w:r>
        <w:rPr>
          <w:rFonts w:ascii="Monotype Corsiva" w:eastAsia="Monotype Corsiva" w:hAnsi="Monotype Corsiva" w:cs="Monotype Corsiva"/>
          <w:b/>
          <w:bCs/>
          <w:sz w:val="36"/>
          <w:szCs w:val="36"/>
        </w:rPr>
        <w:t>Communion Sunday</w:t>
      </w:r>
    </w:p>
    <w:p w14:paraId="424A544B" w14:textId="59FB1AC9" w:rsidR="00B8611A" w:rsidRDefault="00B01D71">
      <w:pPr>
        <w:pStyle w:val="Body"/>
        <w:spacing w:line="480" w:lineRule="auto"/>
      </w:pPr>
      <w:r>
        <w:t xml:space="preserve">*Hymn: </w:t>
      </w:r>
      <w:r w:rsidR="008A2F0B">
        <w:t>“</w:t>
      </w:r>
      <w:r>
        <w:t>All People that on Earth do Dwell</w:t>
      </w:r>
      <w:r w:rsidR="008A2F0B">
        <w:t>”</w:t>
      </w:r>
      <w:r>
        <w:t xml:space="preserve"> #9</w:t>
      </w:r>
    </w:p>
    <w:p w14:paraId="3890A773" w14:textId="68394336" w:rsidR="00B8611A" w:rsidRDefault="00B01D71">
      <w:pPr>
        <w:pStyle w:val="Body"/>
        <w:spacing w:line="480" w:lineRule="auto"/>
      </w:pPr>
      <w:r>
        <w:t xml:space="preserve">Welcome &amp; Announcements </w:t>
      </w:r>
      <w:r w:rsidR="00296462">
        <w:t>– Robin Michel</w:t>
      </w:r>
    </w:p>
    <w:p w14:paraId="2074B754" w14:textId="23A3F57B" w:rsidR="00B8611A" w:rsidRDefault="00B01D71">
      <w:pPr>
        <w:pStyle w:val="Body"/>
        <w:spacing w:line="480" w:lineRule="auto"/>
      </w:pPr>
      <w:r>
        <w:t>Prelude:</w:t>
      </w:r>
      <w:r w:rsidR="005936F8">
        <w:t xml:space="preserve"> </w:t>
      </w:r>
      <w:r w:rsidR="00C85082">
        <w:t>“God of Hope” – Laureen Galayda</w:t>
      </w:r>
    </w:p>
    <w:p w14:paraId="38A9CF1C" w14:textId="77777777" w:rsidR="00B8611A" w:rsidRDefault="00B01D71">
      <w:pPr>
        <w:pStyle w:val="Body"/>
        <w:spacing w:line="360" w:lineRule="auto"/>
      </w:pPr>
      <w:r>
        <w:t xml:space="preserve">Invitation to Worship: </w:t>
      </w:r>
    </w:p>
    <w:p w14:paraId="657B247C" w14:textId="77777777" w:rsidR="00B8611A" w:rsidRDefault="00B01D71">
      <w:pPr>
        <w:pStyle w:val="Body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Come to Christ, the living bread, who satisfies those who hunger and thirst for what is right.</w:t>
      </w:r>
    </w:p>
    <w:p w14:paraId="4033958B" w14:textId="77777777" w:rsidR="00B8611A" w:rsidRDefault="00B01D71">
      <w:pPr>
        <w:pStyle w:val="Body"/>
        <w:rPr>
          <w:rFonts w:ascii="Helvetica Neue" w:eastAsia="Helvetica Neue" w:hAnsi="Helvetica Neue" w:cs="Helvetica Neue"/>
          <w:b/>
          <w:bCs/>
        </w:rPr>
      </w:pPr>
      <w:r>
        <w:rPr>
          <w:rFonts w:ascii="Helvetica Neue" w:hAnsi="Helvetica Neue"/>
          <w:b/>
          <w:bCs/>
        </w:rPr>
        <w:t>Come to Christ, who gives living water, that you may never thirst again.</w:t>
      </w:r>
    </w:p>
    <w:p w14:paraId="15FCCFF0" w14:textId="77777777" w:rsidR="00B8611A" w:rsidRDefault="00B01D71">
      <w:pPr>
        <w:pStyle w:val="Body"/>
        <w:rPr>
          <w:rFonts w:ascii="Helvetica Neue" w:eastAsia="Helvetica Neue" w:hAnsi="Helvetica Neue" w:cs="Helvetica Neue"/>
        </w:rPr>
      </w:pPr>
      <w:r>
        <w:rPr>
          <w:rFonts w:ascii="Helvetica Neue" w:hAnsi="Helvetica Neue"/>
        </w:rPr>
        <w:t>Come to Christ, that being filled yourself, you may minister to the hunger and thirst of others.</w:t>
      </w:r>
    </w:p>
    <w:p w14:paraId="1EC1E6E2" w14:textId="77777777" w:rsidR="00B8611A" w:rsidRDefault="00B01D71">
      <w:pPr>
        <w:pStyle w:val="Body"/>
        <w:rPr>
          <w:rFonts w:ascii="Helvetica Neue" w:eastAsia="Helvetica Neue" w:hAnsi="Helvetica Neue" w:cs="Helvetica Neue"/>
          <w:b/>
          <w:bCs/>
          <w:i/>
          <w:iCs/>
        </w:rPr>
      </w:pPr>
      <w:r>
        <w:rPr>
          <w:rFonts w:ascii="Helvetica Neue" w:hAnsi="Helvetica Neue"/>
          <w:b/>
          <w:bCs/>
          <w:i/>
          <w:iCs/>
        </w:rPr>
        <w:t>Come to God, in worship and praise, through Jesus Christ, who gives us life.</w:t>
      </w:r>
    </w:p>
    <w:p w14:paraId="0FC32487" w14:textId="77777777" w:rsidR="00B8611A" w:rsidRDefault="00B8611A">
      <w:pPr>
        <w:pStyle w:val="Body"/>
      </w:pPr>
    </w:p>
    <w:p w14:paraId="4C5CF9E7" w14:textId="63DA0A80" w:rsidR="00B8611A" w:rsidRDefault="00B01D71">
      <w:pPr>
        <w:pStyle w:val="Body"/>
        <w:spacing w:line="480" w:lineRule="auto"/>
      </w:pPr>
      <w:r>
        <w:rPr>
          <w:lang w:val="it-IT"/>
        </w:rPr>
        <w:t>Invocation &amp; Lord</w:t>
      </w:r>
      <w:r>
        <w:rPr>
          <w:rtl/>
        </w:rPr>
        <w:t>’</w:t>
      </w:r>
      <w:r>
        <w:rPr>
          <w:lang w:val="es-ES_tradnl"/>
        </w:rPr>
        <w:t xml:space="preserve">s </w:t>
      </w:r>
      <w:proofErr w:type="spellStart"/>
      <w:r>
        <w:rPr>
          <w:lang w:val="es-ES_tradnl"/>
        </w:rPr>
        <w:t>Prayer</w:t>
      </w:r>
      <w:proofErr w:type="spellEnd"/>
      <w:r w:rsidR="00F97B5C">
        <w:rPr>
          <w:lang w:val="es-ES_tradnl"/>
        </w:rPr>
        <w:t xml:space="preserve"> (</w:t>
      </w:r>
      <w:proofErr w:type="spellStart"/>
      <w:r w:rsidR="00F97B5C">
        <w:rPr>
          <w:lang w:val="es-ES_tradnl"/>
        </w:rPr>
        <w:t>debts</w:t>
      </w:r>
      <w:proofErr w:type="spellEnd"/>
      <w:r w:rsidR="00F97B5C">
        <w:rPr>
          <w:lang w:val="es-ES_tradnl"/>
        </w:rPr>
        <w:t>)</w:t>
      </w:r>
    </w:p>
    <w:p w14:paraId="25EBE8DD" w14:textId="7D66FC2B" w:rsidR="00B8611A" w:rsidRDefault="00B01D71">
      <w:pPr>
        <w:pStyle w:val="Body"/>
        <w:spacing w:line="480" w:lineRule="auto"/>
      </w:pPr>
      <w:r>
        <w:t>Scripture Reading:  Isaiah 61:1-4</w:t>
      </w:r>
      <w:r w:rsidR="008A2F0B">
        <w:t xml:space="preserve"> – Shirley Mason</w:t>
      </w:r>
    </w:p>
    <w:p w14:paraId="665126DF" w14:textId="77777777" w:rsidR="00B8611A" w:rsidRDefault="00B01D71">
      <w:pPr>
        <w:pStyle w:val="Body"/>
        <w:spacing w:line="480" w:lineRule="auto"/>
      </w:pPr>
      <w:r>
        <w:t>Children</w:t>
      </w:r>
      <w:r>
        <w:rPr>
          <w:rtl/>
        </w:rPr>
        <w:t>’</w:t>
      </w:r>
      <w:r>
        <w:rPr>
          <w:lang w:val="fr-FR"/>
        </w:rPr>
        <w:t xml:space="preserve">s Message </w:t>
      </w:r>
      <w:r>
        <w:t>– Laureen Galayda</w:t>
      </w:r>
    </w:p>
    <w:p w14:paraId="524D28E1" w14:textId="77777777" w:rsidR="00B8611A" w:rsidRDefault="00B01D71">
      <w:pPr>
        <w:pStyle w:val="Body"/>
        <w:spacing w:line="480" w:lineRule="auto"/>
      </w:pPr>
      <w:r>
        <w:t>Scripture: Matthew 5:1-11</w:t>
      </w:r>
    </w:p>
    <w:p w14:paraId="752620D8" w14:textId="4101A787" w:rsidR="00B8611A" w:rsidRDefault="00B01D71">
      <w:pPr>
        <w:pStyle w:val="Body"/>
        <w:tabs>
          <w:tab w:val="left" w:pos="4320"/>
        </w:tabs>
        <w:spacing w:line="480" w:lineRule="auto"/>
      </w:pPr>
      <w:r>
        <w:t xml:space="preserve">Sermon: </w:t>
      </w:r>
      <w:r w:rsidR="008A2F0B">
        <w:t>“</w:t>
      </w:r>
      <w:r>
        <w:t>The Blessings of Jesus</w:t>
      </w:r>
      <w:r w:rsidR="008A2F0B">
        <w:t>” – Rev. Peg Lewis</w:t>
      </w:r>
    </w:p>
    <w:p w14:paraId="52C6E7E4" w14:textId="6A6B7C1C" w:rsidR="00B8611A" w:rsidRDefault="00B01D71">
      <w:pPr>
        <w:pStyle w:val="Body"/>
        <w:spacing w:line="480" w:lineRule="auto"/>
      </w:pPr>
      <w:r>
        <w:t xml:space="preserve">Hymn: </w:t>
      </w:r>
      <w:r w:rsidR="007A6B56">
        <w:t>“</w:t>
      </w:r>
      <w:r>
        <w:t>He Leadeth Me</w:t>
      </w:r>
      <w:r w:rsidR="007A6B56">
        <w:t>, O Blessed Thought”</w:t>
      </w:r>
      <w:r>
        <w:t xml:space="preserve"> #454, v. 1 </w:t>
      </w:r>
      <w:r w:rsidR="007A6B56">
        <w:t>&amp;</w:t>
      </w:r>
      <w:r>
        <w:t xml:space="preserve"> 2</w:t>
      </w:r>
    </w:p>
    <w:p w14:paraId="33BB058C" w14:textId="77777777" w:rsidR="00B8611A" w:rsidRDefault="00B01D71">
      <w:pPr>
        <w:pStyle w:val="Body"/>
        <w:spacing w:line="480" w:lineRule="auto"/>
      </w:pPr>
      <w:r>
        <w:t>Prayer Time</w:t>
      </w:r>
    </w:p>
    <w:p w14:paraId="28D09F08" w14:textId="38852666" w:rsidR="00B8611A" w:rsidRDefault="00B01D71">
      <w:pPr>
        <w:pStyle w:val="Body"/>
        <w:spacing w:line="480" w:lineRule="auto"/>
      </w:pPr>
      <w:r>
        <w:t xml:space="preserve">Hymn: </w:t>
      </w:r>
      <w:r w:rsidR="007A6B56">
        <w:t>“</w:t>
      </w:r>
      <w:r>
        <w:t>He Leadeth Me</w:t>
      </w:r>
      <w:r w:rsidR="007A6B56">
        <w:t>, O Blessed Thought”</w:t>
      </w:r>
      <w:r>
        <w:t xml:space="preserve"> #454, v. 3</w:t>
      </w:r>
    </w:p>
    <w:p w14:paraId="6671C135" w14:textId="77777777" w:rsidR="00B8611A" w:rsidRDefault="00B01D71">
      <w:pPr>
        <w:pStyle w:val="Body"/>
        <w:spacing w:line="480" w:lineRule="auto"/>
      </w:pPr>
      <w:r>
        <w:t>Invitation &amp; Sharing of the Bread &amp; the Cup</w:t>
      </w:r>
    </w:p>
    <w:p w14:paraId="350DFD26" w14:textId="77777777" w:rsidR="00B8611A" w:rsidRDefault="00B01D71">
      <w:pPr>
        <w:pStyle w:val="Body"/>
        <w:spacing w:line="480" w:lineRule="auto"/>
      </w:pPr>
      <w:r>
        <w:t xml:space="preserve">*Hymn: </w:t>
      </w:r>
      <w:r>
        <w:rPr>
          <w:rtl/>
          <w:lang w:val="ar-SA"/>
        </w:rPr>
        <w:t>“</w:t>
      </w:r>
      <w:r>
        <w:t>Blest Be the Tie That Binds” #337 vs. 1&amp;4</w:t>
      </w:r>
    </w:p>
    <w:p w14:paraId="74B56E0C" w14:textId="77777777" w:rsidR="00B8611A" w:rsidRDefault="00B01D71">
      <w:pPr>
        <w:pStyle w:val="Body"/>
        <w:spacing w:line="480" w:lineRule="auto"/>
      </w:pPr>
      <w:r>
        <w:t>Benediction</w:t>
      </w:r>
    </w:p>
    <w:p w14:paraId="6F4BBAFE" w14:textId="77777777" w:rsidR="00B8611A" w:rsidRDefault="00B01D71">
      <w:pPr>
        <w:pStyle w:val="Body"/>
        <w:spacing w:line="480" w:lineRule="auto"/>
      </w:pPr>
      <w:r>
        <w:t xml:space="preserve">*Hymn: </w:t>
      </w:r>
      <w:bookmarkStart w:id="0" w:name="_Hlk44408238"/>
      <w:r>
        <w:rPr>
          <w:rtl/>
          <w:lang w:val="ar-SA"/>
        </w:rPr>
        <w:t>“</w:t>
      </w:r>
      <w:r>
        <w:t xml:space="preserve">God Be with You </w:t>
      </w:r>
      <w:r>
        <w:rPr>
          <w:rtl/>
        </w:rPr>
        <w:t>‘</w:t>
      </w:r>
      <w:proofErr w:type="spellStart"/>
      <w:r>
        <w:t>til</w:t>
      </w:r>
      <w:proofErr w:type="spellEnd"/>
      <w:r>
        <w:t xml:space="preserve"> We Meet Again” #323 vs. 1</w:t>
      </w:r>
    </w:p>
    <w:p w14:paraId="47518D32" w14:textId="5DF58F68" w:rsidR="00B8611A" w:rsidRDefault="00B01D71">
      <w:pPr>
        <w:pStyle w:val="Body"/>
        <w:spacing w:line="480" w:lineRule="auto"/>
      </w:pPr>
      <w:r>
        <w:t xml:space="preserve">Postlude: </w:t>
      </w:r>
      <w:r w:rsidR="005936F8">
        <w:t>“All Good Gifts” – Les Marsh</w:t>
      </w:r>
    </w:p>
    <w:bookmarkEnd w:id="0"/>
    <w:p w14:paraId="1EA298CC" w14:textId="77777777" w:rsidR="00B8611A" w:rsidRDefault="00B01D71">
      <w:pPr>
        <w:pStyle w:val="Body"/>
        <w:numPr>
          <w:ilvl w:val="0"/>
          <w:numId w:val="2"/>
        </w:numPr>
        <w:spacing w:line="480" w:lineRule="auto"/>
        <w:jc w:val="center"/>
      </w:pPr>
      <w:r>
        <w:t>Those who are able, please stand</w:t>
      </w:r>
    </w:p>
    <w:p w14:paraId="5ECC9795" w14:textId="77777777" w:rsidR="00B8611A" w:rsidRDefault="00B8611A">
      <w:pPr>
        <w:pStyle w:val="Body"/>
        <w:spacing w:line="480" w:lineRule="auto"/>
        <w:jc w:val="center"/>
      </w:pPr>
    </w:p>
    <w:p w14:paraId="69E02849" w14:textId="77777777" w:rsidR="00B8611A" w:rsidRDefault="00B8611A">
      <w:pPr>
        <w:pStyle w:val="Body"/>
        <w:spacing w:line="480" w:lineRule="auto"/>
        <w:jc w:val="center"/>
      </w:pPr>
    </w:p>
    <w:p w14:paraId="57766DB5" w14:textId="77777777" w:rsidR="00B8611A" w:rsidRDefault="00B01D71">
      <w:pPr>
        <w:pStyle w:val="Default"/>
        <w:spacing w:before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Isaiah 61: 1-4</w:t>
      </w:r>
    </w:p>
    <w:p w14:paraId="755B95E3" w14:textId="77777777" w:rsidR="00B8611A" w:rsidRDefault="00B8611A">
      <w:pPr>
        <w:pStyle w:val="Default"/>
        <w:spacing w:before="0" w:line="240" w:lineRule="auto"/>
        <w:rPr>
          <w:b/>
          <w:bCs/>
          <w:sz w:val="28"/>
          <w:szCs w:val="28"/>
          <w:shd w:val="clear" w:color="auto" w:fill="FFFFFF"/>
        </w:rPr>
      </w:pPr>
    </w:p>
    <w:p w14:paraId="55921D33" w14:textId="77777777" w:rsidR="00B8611A" w:rsidRDefault="00B01D71">
      <w:pPr>
        <w:pStyle w:val="Default"/>
        <w:spacing w:before="0" w:line="240" w:lineRule="auto"/>
        <w:rPr>
          <w:b/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The spirit of the Lord God is upon me</w:t>
      </w:r>
      <w:r>
        <w:rPr>
          <w:sz w:val="28"/>
          <w:szCs w:val="28"/>
          <w:shd w:val="clear" w:color="auto" w:fill="FFFFFF"/>
        </w:rPr>
        <w:br/>
      </w:r>
      <w:r>
        <w:rPr>
          <w:rFonts w:ascii="Menlo Regular" w:hAnsi="Menlo Regular"/>
          <w:sz w:val="28"/>
          <w:szCs w:val="28"/>
          <w:shd w:val="clear" w:color="auto" w:fill="FFFFFF"/>
        </w:rPr>
        <w:t>    </w:t>
      </w:r>
      <w:r>
        <w:rPr>
          <w:sz w:val="28"/>
          <w:szCs w:val="28"/>
          <w:shd w:val="clear" w:color="auto" w:fill="FFFFFF"/>
        </w:rPr>
        <w:t>because the Lord has anointed me;</w:t>
      </w:r>
      <w:r>
        <w:rPr>
          <w:sz w:val="28"/>
          <w:szCs w:val="28"/>
          <w:shd w:val="clear" w:color="auto" w:fill="FFFFFF"/>
        </w:rPr>
        <w:br/>
        <w:t>he has sent me to bring good news to the oppressed,</w:t>
      </w:r>
      <w:r>
        <w:rPr>
          <w:sz w:val="28"/>
          <w:szCs w:val="28"/>
          <w:shd w:val="clear" w:color="auto" w:fill="FFFFFF"/>
        </w:rPr>
        <w:br/>
      </w:r>
      <w:r>
        <w:rPr>
          <w:rFonts w:ascii="Menlo Regular" w:hAnsi="Menlo Regular"/>
          <w:sz w:val="28"/>
          <w:szCs w:val="28"/>
          <w:shd w:val="clear" w:color="auto" w:fill="FFFFFF"/>
        </w:rPr>
        <w:t>    </w:t>
      </w:r>
      <w:r>
        <w:rPr>
          <w:sz w:val="28"/>
          <w:szCs w:val="28"/>
          <w:shd w:val="clear" w:color="auto" w:fill="FFFFFF"/>
        </w:rPr>
        <w:t>to bind up the brokenhearted,</w:t>
      </w:r>
      <w:r>
        <w:rPr>
          <w:sz w:val="28"/>
          <w:szCs w:val="28"/>
          <w:shd w:val="clear" w:color="auto" w:fill="FFFFFF"/>
        </w:rPr>
        <w:br/>
        <w:t>to proclaim liberty to the captives</w:t>
      </w:r>
      <w:r>
        <w:rPr>
          <w:sz w:val="28"/>
          <w:szCs w:val="28"/>
          <w:shd w:val="clear" w:color="auto" w:fill="FFFFFF"/>
        </w:rPr>
        <w:br/>
      </w:r>
      <w:r>
        <w:rPr>
          <w:rFonts w:ascii="Menlo Regular" w:hAnsi="Menlo Regular"/>
          <w:sz w:val="28"/>
          <w:szCs w:val="28"/>
          <w:shd w:val="clear" w:color="auto" w:fill="FFFFFF"/>
        </w:rPr>
        <w:t>    </w:t>
      </w:r>
      <w:r>
        <w:rPr>
          <w:sz w:val="28"/>
          <w:szCs w:val="28"/>
          <w:shd w:val="clear" w:color="auto" w:fill="FFFFFF"/>
        </w:rPr>
        <w:t>and release to the prisoners,</w:t>
      </w:r>
    </w:p>
    <w:p w14:paraId="6177118E" w14:textId="77777777" w:rsidR="00B8611A" w:rsidRDefault="00B01D71">
      <w:pPr>
        <w:pStyle w:val="Default"/>
        <w:spacing w:before="0" w:line="240" w:lineRule="auto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2 </w:t>
      </w:r>
    </w:p>
    <w:p w14:paraId="2FE9613C" w14:textId="77777777" w:rsidR="00B8611A" w:rsidRDefault="00B01D71">
      <w:pPr>
        <w:pStyle w:val="Default"/>
        <w:spacing w:before="0" w:line="240" w:lineRule="auto"/>
        <w:rPr>
          <w:b/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to proclaim the year of the Lord</w:t>
      </w:r>
      <w:r>
        <w:rPr>
          <w:sz w:val="28"/>
          <w:szCs w:val="28"/>
          <w:shd w:val="clear" w:color="auto" w:fill="FFFFFF"/>
          <w:rtl/>
        </w:rPr>
        <w:t>’</w:t>
      </w:r>
      <w:r>
        <w:rPr>
          <w:sz w:val="28"/>
          <w:szCs w:val="28"/>
          <w:shd w:val="clear" w:color="auto" w:fill="FFFFFF"/>
          <w:lang w:val="it-IT"/>
        </w:rPr>
        <w:t>s favor</w:t>
      </w:r>
      <w:r>
        <w:rPr>
          <w:sz w:val="28"/>
          <w:szCs w:val="28"/>
          <w:shd w:val="clear" w:color="auto" w:fill="FFFFFF"/>
        </w:rPr>
        <w:br/>
      </w:r>
      <w:r>
        <w:rPr>
          <w:rFonts w:ascii="Menlo Regular" w:hAnsi="Menlo Regular"/>
          <w:sz w:val="28"/>
          <w:szCs w:val="28"/>
          <w:shd w:val="clear" w:color="auto" w:fill="FFFFFF"/>
        </w:rPr>
        <w:t>    </w:t>
      </w:r>
      <w:r>
        <w:rPr>
          <w:sz w:val="28"/>
          <w:szCs w:val="28"/>
          <w:shd w:val="clear" w:color="auto" w:fill="FFFFFF"/>
        </w:rPr>
        <w:t>and the day of vengeance of our God,</w:t>
      </w:r>
      <w:r>
        <w:rPr>
          <w:sz w:val="28"/>
          <w:szCs w:val="28"/>
          <w:shd w:val="clear" w:color="auto" w:fill="FFFFFF"/>
        </w:rPr>
        <w:br/>
      </w:r>
      <w:r>
        <w:rPr>
          <w:rFonts w:ascii="Menlo Regular" w:hAnsi="Menlo Regular"/>
          <w:sz w:val="28"/>
          <w:szCs w:val="28"/>
          <w:shd w:val="clear" w:color="auto" w:fill="FFFFFF"/>
        </w:rPr>
        <w:t>    </w:t>
      </w:r>
      <w:r>
        <w:rPr>
          <w:sz w:val="28"/>
          <w:szCs w:val="28"/>
          <w:shd w:val="clear" w:color="auto" w:fill="FFFFFF"/>
        </w:rPr>
        <w:t>to comfort all who mourn,</w:t>
      </w:r>
    </w:p>
    <w:p w14:paraId="2743FCCF" w14:textId="77777777" w:rsidR="00B8611A" w:rsidRDefault="00B01D71">
      <w:pPr>
        <w:pStyle w:val="Default"/>
        <w:spacing w:before="0" w:line="240" w:lineRule="auto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3 </w:t>
      </w:r>
    </w:p>
    <w:p w14:paraId="76466C02" w14:textId="77777777" w:rsidR="00B8611A" w:rsidRDefault="00B01D71">
      <w:pPr>
        <w:pStyle w:val="Default"/>
        <w:spacing w:before="0" w:line="240" w:lineRule="auto"/>
        <w:rPr>
          <w:b/>
          <w:bCs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to provide for those who mourn in Zion—</w:t>
      </w:r>
      <w:r>
        <w:rPr>
          <w:sz w:val="28"/>
          <w:szCs w:val="28"/>
          <w:shd w:val="clear" w:color="auto" w:fill="FFFFFF"/>
        </w:rPr>
        <w:br/>
      </w:r>
      <w:r>
        <w:rPr>
          <w:rFonts w:ascii="Menlo Regular" w:hAnsi="Menlo Regular"/>
          <w:sz w:val="28"/>
          <w:szCs w:val="28"/>
          <w:shd w:val="clear" w:color="auto" w:fill="FFFFFF"/>
        </w:rPr>
        <w:t>    </w:t>
      </w:r>
      <w:r>
        <w:rPr>
          <w:sz w:val="28"/>
          <w:szCs w:val="28"/>
          <w:shd w:val="clear" w:color="auto" w:fill="FFFFFF"/>
        </w:rPr>
        <w:t>to give them a garland instead of ashes,</w:t>
      </w:r>
      <w:r>
        <w:rPr>
          <w:sz w:val="28"/>
          <w:szCs w:val="28"/>
          <w:shd w:val="clear" w:color="auto" w:fill="FFFFFF"/>
        </w:rPr>
        <w:br/>
        <w:t>the oil of gladness instead of mourning,</w:t>
      </w:r>
      <w:r>
        <w:rPr>
          <w:sz w:val="28"/>
          <w:szCs w:val="28"/>
          <w:shd w:val="clear" w:color="auto" w:fill="FFFFFF"/>
        </w:rPr>
        <w:br/>
      </w:r>
      <w:r>
        <w:rPr>
          <w:rFonts w:ascii="Menlo Regular" w:hAnsi="Menlo Regular"/>
          <w:sz w:val="28"/>
          <w:szCs w:val="28"/>
          <w:shd w:val="clear" w:color="auto" w:fill="FFFFFF"/>
        </w:rPr>
        <w:t>    </w:t>
      </w:r>
      <w:r>
        <w:rPr>
          <w:sz w:val="28"/>
          <w:szCs w:val="28"/>
          <w:shd w:val="clear" w:color="auto" w:fill="FFFFFF"/>
        </w:rPr>
        <w:t>the mantle of praise instead of a faint spirit.</w:t>
      </w:r>
      <w:r>
        <w:rPr>
          <w:sz w:val="28"/>
          <w:szCs w:val="28"/>
          <w:shd w:val="clear" w:color="auto" w:fill="FFFFFF"/>
        </w:rPr>
        <w:br/>
        <w:t>They will be called oaks of righteousness,</w:t>
      </w:r>
      <w:r>
        <w:rPr>
          <w:sz w:val="28"/>
          <w:szCs w:val="28"/>
          <w:shd w:val="clear" w:color="auto" w:fill="FFFFFF"/>
        </w:rPr>
        <w:br/>
      </w:r>
      <w:r>
        <w:rPr>
          <w:rFonts w:ascii="Menlo Regular" w:hAnsi="Menlo Regular"/>
          <w:sz w:val="28"/>
          <w:szCs w:val="28"/>
          <w:shd w:val="clear" w:color="auto" w:fill="FFFFFF"/>
        </w:rPr>
        <w:t>    </w:t>
      </w:r>
      <w:r>
        <w:rPr>
          <w:sz w:val="28"/>
          <w:szCs w:val="28"/>
          <w:shd w:val="clear" w:color="auto" w:fill="FFFFFF"/>
        </w:rPr>
        <w:t>the planting of the Lord, to display his glory.</w:t>
      </w:r>
    </w:p>
    <w:p w14:paraId="06AA8EA1" w14:textId="77777777" w:rsidR="00B8611A" w:rsidRDefault="00B01D71">
      <w:pPr>
        <w:pStyle w:val="Default"/>
        <w:spacing w:before="0" w:line="240" w:lineRule="auto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4 </w:t>
      </w:r>
    </w:p>
    <w:p w14:paraId="582E5A61" w14:textId="77777777" w:rsidR="00B8611A" w:rsidRDefault="00B01D71">
      <w:pPr>
        <w:pStyle w:val="Default"/>
        <w:spacing w:before="0" w:line="240" w:lineRule="auto"/>
      </w:pPr>
      <w:r>
        <w:rPr>
          <w:sz w:val="28"/>
          <w:szCs w:val="28"/>
          <w:shd w:val="clear" w:color="auto" w:fill="FFFFFF"/>
        </w:rPr>
        <w:t>They shall build up the ancient ruins;</w:t>
      </w:r>
      <w:r>
        <w:rPr>
          <w:sz w:val="28"/>
          <w:szCs w:val="28"/>
          <w:shd w:val="clear" w:color="auto" w:fill="FFFFFF"/>
        </w:rPr>
        <w:br/>
      </w:r>
      <w:r>
        <w:rPr>
          <w:rFonts w:ascii="Menlo Regular" w:hAnsi="Menlo Regular"/>
          <w:sz w:val="28"/>
          <w:szCs w:val="28"/>
          <w:shd w:val="clear" w:color="auto" w:fill="FFFFFF"/>
        </w:rPr>
        <w:t>    </w:t>
      </w:r>
      <w:r>
        <w:rPr>
          <w:sz w:val="28"/>
          <w:szCs w:val="28"/>
          <w:shd w:val="clear" w:color="auto" w:fill="FFFFFF"/>
        </w:rPr>
        <w:t>they shall raise up the former devastations;</w:t>
      </w:r>
      <w:r>
        <w:rPr>
          <w:sz w:val="28"/>
          <w:szCs w:val="28"/>
          <w:shd w:val="clear" w:color="auto" w:fill="FFFFFF"/>
        </w:rPr>
        <w:br/>
        <w:t>they shall repair the ruined cities,</w:t>
      </w:r>
      <w:r>
        <w:rPr>
          <w:sz w:val="28"/>
          <w:szCs w:val="28"/>
          <w:shd w:val="clear" w:color="auto" w:fill="FFFFFF"/>
        </w:rPr>
        <w:br/>
      </w:r>
      <w:r>
        <w:rPr>
          <w:rFonts w:ascii="Menlo Regular" w:hAnsi="Menlo Regular"/>
          <w:sz w:val="28"/>
          <w:szCs w:val="28"/>
          <w:shd w:val="clear" w:color="auto" w:fill="FFFFFF"/>
        </w:rPr>
        <w:t>    </w:t>
      </w:r>
      <w:r>
        <w:rPr>
          <w:sz w:val="28"/>
          <w:szCs w:val="28"/>
          <w:shd w:val="clear" w:color="auto" w:fill="FFFFFF"/>
        </w:rPr>
        <w:t>the devastations of many generations.</w:t>
      </w:r>
    </w:p>
    <w:sectPr w:rsidR="00B8611A">
      <w:headerReference w:type="default" r:id="rId7"/>
      <w:footerReference w:type="default" r:id="rId8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D78E7C" w14:textId="77777777" w:rsidR="005B7156" w:rsidRDefault="005B7156">
      <w:r>
        <w:separator/>
      </w:r>
    </w:p>
  </w:endnote>
  <w:endnote w:type="continuationSeparator" w:id="0">
    <w:p w14:paraId="1997C37D" w14:textId="77777777" w:rsidR="005B7156" w:rsidRDefault="005B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enlo Regular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34E49" w14:textId="77777777" w:rsidR="00B8611A" w:rsidRDefault="00B8611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4D8B7" w14:textId="77777777" w:rsidR="005B7156" w:rsidRDefault="005B7156">
      <w:r>
        <w:separator/>
      </w:r>
    </w:p>
  </w:footnote>
  <w:footnote w:type="continuationSeparator" w:id="0">
    <w:p w14:paraId="0278C317" w14:textId="77777777" w:rsidR="005B7156" w:rsidRDefault="005B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E3512" w14:textId="77777777" w:rsidR="00B8611A" w:rsidRDefault="00B8611A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D644E"/>
    <w:multiLevelType w:val="hybridMultilevel"/>
    <w:tmpl w:val="86026392"/>
    <w:styleLink w:val="Bullets"/>
    <w:lvl w:ilvl="0" w:tplc="32483A62">
      <w:start w:val="1"/>
      <w:numFmt w:val="bullet"/>
      <w:lvlText w:val="*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849C00">
      <w:start w:val="1"/>
      <w:numFmt w:val="bullet"/>
      <w:lvlText w:val="*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C6E57A0">
      <w:start w:val="1"/>
      <w:numFmt w:val="bullet"/>
      <w:lvlText w:val="*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60CD4C2">
      <w:start w:val="1"/>
      <w:numFmt w:val="bullet"/>
      <w:lvlText w:val="*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240D56">
      <w:start w:val="1"/>
      <w:numFmt w:val="bullet"/>
      <w:lvlText w:val="*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6C3DC8">
      <w:start w:val="1"/>
      <w:numFmt w:val="bullet"/>
      <w:lvlText w:val="*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30A7B0">
      <w:start w:val="1"/>
      <w:numFmt w:val="bullet"/>
      <w:lvlText w:val="*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A4451A">
      <w:start w:val="1"/>
      <w:numFmt w:val="bullet"/>
      <w:lvlText w:val="*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F0BFA4">
      <w:start w:val="1"/>
      <w:numFmt w:val="bullet"/>
      <w:lvlText w:val="*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B0D74B2"/>
    <w:multiLevelType w:val="hybridMultilevel"/>
    <w:tmpl w:val="86026392"/>
    <w:numStyleLink w:val="Bullets"/>
  </w:abstractNum>
  <w:num w:numId="1" w16cid:durableId="2072658302">
    <w:abstractNumId w:val="0"/>
  </w:num>
  <w:num w:numId="2" w16cid:durableId="836505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11A"/>
    <w:rsid w:val="00113ED8"/>
    <w:rsid w:val="00121BE7"/>
    <w:rsid w:val="001C0A42"/>
    <w:rsid w:val="001D2AB3"/>
    <w:rsid w:val="00296462"/>
    <w:rsid w:val="005936F8"/>
    <w:rsid w:val="005B7156"/>
    <w:rsid w:val="00662F18"/>
    <w:rsid w:val="007A6B56"/>
    <w:rsid w:val="007D12E6"/>
    <w:rsid w:val="008A2F0B"/>
    <w:rsid w:val="009255FF"/>
    <w:rsid w:val="00B01D71"/>
    <w:rsid w:val="00B3084A"/>
    <w:rsid w:val="00B8611A"/>
    <w:rsid w:val="00C85082"/>
    <w:rsid w:val="00CF481C"/>
    <w:rsid w:val="00DE2704"/>
    <w:rsid w:val="00EE2281"/>
    <w:rsid w:val="00F9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28652"/>
  <w15:docId w15:val="{D364F483-E7D0-4BA7-864B-FEBA31F52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Verdana" w:hAnsi="Verdana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s">
    <w:name w:val="Bullets"/>
    <w:pPr>
      <w:numPr>
        <w:numId w:val="1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Robin Michel</cp:lastModifiedBy>
  <cp:revision>2</cp:revision>
  <dcterms:created xsi:type="dcterms:W3CDTF">2024-10-04T16:48:00Z</dcterms:created>
  <dcterms:modified xsi:type="dcterms:W3CDTF">2024-10-04T16:48:00Z</dcterms:modified>
</cp:coreProperties>
</file>